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036C" w14:textId="7FED1F7D" w:rsidR="008A0396" w:rsidRPr="008152C4" w:rsidRDefault="008A0396" w:rsidP="00CA0E59">
      <w:pPr>
        <w:jc w:val="center"/>
        <w:rPr>
          <w:b/>
          <w:sz w:val="24"/>
          <w:szCs w:val="24"/>
        </w:rPr>
      </w:pPr>
      <w:r w:rsidRPr="008152C4">
        <w:rPr>
          <w:b/>
          <w:noProof/>
          <w:sz w:val="24"/>
          <w:szCs w:val="24"/>
          <w:lang w:eastAsia="de-DE"/>
        </w:rPr>
        <w:drawing>
          <wp:inline distT="0" distB="0" distL="0" distR="0" wp14:anchorId="7201FCFB" wp14:editId="3B95E132">
            <wp:extent cx="2790190" cy="1392555"/>
            <wp:effectExtent l="0" t="0" r="3810" b="4445"/>
            <wp:docPr id="1" name="Grafik 1" descr="C:\Users\popp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pe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EDEEB" w14:textId="77777777" w:rsidR="008A0396" w:rsidRPr="008152C4" w:rsidRDefault="008A0396" w:rsidP="004677F1">
      <w:pPr>
        <w:rPr>
          <w:b/>
          <w:sz w:val="24"/>
          <w:szCs w:val="24"/>
        </w:rPr>
      </w:pPr>
    </w:p>
    <w:p w14:paraId="0403191D" w14:textId="77777777" w:rsidR="006435DA" w:rsidRPr="008152C4" w:rsidRDefault="006435DA" w:rsidP="004677F1">
      <w:pPr>
        <w:rPr>
          <w:b/>
          <w:sz w:val="24"/>
          <w:szCs w:val="24"/>
        </w:rPr>
      </w:pPr>
    </w:p>
    <w:p w14:paraId="5B6DB6C0" w14:textId="4125F21A" w:rsidR="00FA02B7" w:rsidRPr="00025DB9" w:rsidRDefault="00F52873" w:rsidP="00FD0E49">
      <w:pPr>
        <w:jc w:val="center"/>
        <w:rPr>
          <w:b/>
          <w:sz w:val="32"/>
          <w:szCs w:val="32"/>
        </w:rPr>
      </w:pPr>
      <w:r w:rsidRPr="00025DB9">
        <w:rPr>
          <w:b/>
          <w:sz w:val="32"/>
          <w:szCs w:val="32"/>
        </w:rPr>
        <w:t>Internationale Demokratieförderung</w:t>
      </w:r>
      <w:r w:rsidR="00CA0E59" w:rsidRPr="00025DB9">
        <w:rPr>
          <w:b/>
          <w:sz w:val="32"/>
          <w:szCs w:val="32"/>
        </w:rPr>
        <w:t xml:space="preserve"> –</w:t>
      </w:r>
      <w:r w:rsidR="00FD0E49" w:rsidRPr="00025DB9">
        <w:rPr>
          <w:b/>
          <w:sz w:val="32"/>
          <w:szCs w:val="32"/>
        </w:rPr>
        <w:br/>
        <w:t>Stand und Perspektiven eines Forschungsfeldes</w:t>
      </w:r>
    </w:p>
    <w:p w14:paraId="6674FC5A" w14:textId="77777777" w:rsidR="00FD0E49" w:rsidRDefault="00FD0E49" w:rsidP="00FD0E49">
      <w:pPr>
        <w:jc w:val="center"/>
        <w:rPr>
          <w:b/>
          <w:sz w:val="24"/>
          <w:szCs w:val="24"/>
        </w:rPr>
      </w:pPr>
    </w:p>
    <w:p w14:paraId="6798CFBF" w14:textId="43860B1F" w:rsidR="006A72EB" w:rsidRPr="008152C4" w:rsidRDefault="00F52873" w:rsidP="00C875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</w:t>
      </w:r>
      <w:r w:rsidR="00FA02B7">
        <w:rPr>
          <w:b/>
          <w:sz w:val="24"/>
          <w:szCs w:val="24"/>
        </w:rPr>
        <w:t xml:space="preserve"> des Forschungsnetzwerks Externe Demokratisierungspolitik (EDP)</w:t>
      </w:r>
      <w:r w:rsidR="00FA02B7">
        <w:rPr>
          <w:b/>
          <w:sz w:val="24"/>
          <w:szCs w:val="24"/>
        </w:rPr>
        <w:br/>
      </w:r>
      <w:r w:rsidR="006A72EB" w:rsidRPr="008152C4">
        <w:rPr>
          <w:b/>
          <w:sz w:val="24"/>
          <w:szCs w:val="24"/>
        </w:rPr>
        <w:t>Zentrum für Demokratieforschung</w:t>
      </w:r>
    </w:p>
    <w:p w14:paraId="1524E463" w14:textId="00ABA219" w:rsidR="006435DA" w:rsidRDefault="006435DA" w:rsidP="00C8757D">
      <w:pPr>
        <w:jc w:val="center"/>
        <w:rPr>
          <w:b/>
          <w:sz w:val="24"/>
          <w:szCs w:val="24"/>
        </w:rPr>
      </w:pPr>
      <w:r w:rsidRPr="008152C4">
        <w:rPr>
          <w:b/>
          <w:sz w:val="24"/>
          <w:szCs w:val="24"/>
        </w:rPr>
        <w:t>Leuphana Universität Lüneburg</w:t>
      </w:r>
    </w:p>
    <w:p w14:paraId="7DD2396A" w14:textId="04F18DE6" w:rsidR="00830D08" w:rsidRPr="008152C4" w:rsidRDefault="00830D08" w:rsidP="00C875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29.-30. Juni 2018</w:t>
      </w:r>
    </w:p>
    <w:p w14:paraId="5376436A" w14:textId="77777777" w:rsidR="006435DA" w:rsidRPr="008152C4" w:rsidRDefault="006435DA" w:rsidP="004677F1">
      <w:pPr>
        <w:rPr>
          <w:sz w:val="24"/>
          <w:szCs w:val="24"/>
        </w:rPr>
      </w:pPr>
    </w:p>
    <w:p w14:paraId="72FE462B" w14:textId="668EC4B3" w:rsidR="00F95675" w:rsidRDefault="00953530" w:rsidP="00A8777F">
      <w:pPr>
        <w:jc w:val="both"/>
        <w:rPr>
          <w:sz w:val="24"/>
          <w:szCs w:val="24"/>
        </w:rPr>
      </w:pPr>
      <w:r>
        <w:rPr>
          <w:sz w:val="24"/>
          <w:szCs w:val="24"/>
        </w:rPr>
        <w:t>Bald 30 Jahre nach der (</w:t>
      </w:r>
      <w:r w:rsidR="00F52873">
        <w:rPr>
          <w:sz w:val="24"/>
          <w:szCs w:val="24"/>
        </w:rPr>
        <w:t>Wieder</w:t>
      </w:r>
      <w:r>
        <w:rPr>
          <w:sz w:val="24"/>
          <w:szCs w:val="24"/>
        </w:rPr>
        <w:t>-)Entdeckung</w:t>
      </w:r>
      <w:r w:rsidR="00F52873">
        <w:rPr>
          <w:sz w:val="24"/>
          <w:szCs w:val="24"/>
        </w:rPr>
        <w:t xml:space="preserve"> der </w:t>
      </w:r>
      <w:r>
        <w:rPr>
          <w:sz w:val="24"/>
          <w:szCs w:val="24"/>
        </w:rPr>
        <w:t>„</w:t>
      </w:r>
      <w:r w:rsidR="00F52873">
        <w:rPr>
          <w:sz w:val="24"/>
          <w:szCs w:val="24"/>
        </w:rPr>
        <w:t>internationalen Dimension von Demokratisierung</w:t>
      </w:r>
      <w:r>
        <w:rPr>
          <w:sz w:val="24"/>
          <w:szCs w:val="24"/>
        </w:rPr>
        <w:t>“</w:t>
      </w:r>
      <w:r w:rsidR="00F52873">
        <w:rPr>
          <w:sz w:val="24"/>
          <w:szCs w:val="24"/>
        </w:rPr>
        <w:t xml:space="preserve"> </w:t>
      </w:r>
      <w:r w:rsidR="007E086C">
        <w:rPr>
          <w:sz w:val="24"/>
          <w:szCs w:val="24"/>
        </w:rPr>
        <w:t>könnte man den Eindruck bekommen,</w:t>
      </w:r>
      <w:r w:rsidR="009639A4">
        <w:rPr>
          <w:sz w:val="24"/>
          <w:szCs w:val="24"/>
        </w:rPr>
        <w:t xml:space="preserve"> vom</w:t>
      </w:r>
      <w:r w:rsidR="00F52873">
        <w:rPr>
          <w:sz w:val="24"/>
          <w:szCs w:val="24"/>
        </w:rPr>
        <w:t xml:space="preserve"> Elan und Enthusiasmus der 2000er Jahre in Forschung und Praxis inter</w:t>
      </w:r>
      <w:r w:rsidR="009318F2">
        <w:rPr>
          <w:sz w:val="24"/>
          <w:szCs w:val="24"/>
        </w:rPr>
        <w:t>- und trans</w:t>
      </w:r>
      <w:r w:rsidR="00F52873">
        <w:rPr>
          <w:sz w:val="24"/>
          <w:szCs w:val="24"/>
        </w:rPr>
        <w:t xml:space="preserve">nationaler Demokratieförderung </w:t>
      </w:r>
      <w:r w:rsidR="007E086C">
        <w:rPr>
          <w:sz w:val="24"/>
          <w:szCs w:val="24"/>
        </w:rPr>
        <w:t xml:space="preserve">sei </w:t>
      </w:r>
      <w:r w:rsidR="009639A4">
        <w:rPr>
          <w:sz w:val="24"/>
          <w:szCs w:val="24"/>
        </w:rPr>
        <w:t>nicht mehr viel zu spüren.</w:t>
      </w:r>
      <w:r w:rsidR="007E086C">
        <w:rPr>
          <w:sz w:val="24"/>
          <w:szCs w:val="24"/>
        </w:rPr>
        <w:t xml:space="preserve"> Gleichzeitig sieht sich die internationale Gemeinschaft mit einer Vielzahl von Herausforderungen konfrontiert, die </w:t>
      </w:r>
      <w:r w:rsidR="00FE0ADA">
        <w:rPr>
          <w:sz w:val="24"/>
          <w:szCs w:val="24"/>
        </w:rPr>
        <w:t xml:space="preserve">Kerndimensionen </w:t>
      </w:r>
      <w:r w:rsidR="007E086C">
        <w:rPr>
          <w:sz w:val="24"/>
          <w:szCs w:val="24"/>
        </w:rPr>
        <w:t>von Demokratie und Demokratisierung betreffen.</w:t>
      </w:r>
      <w:r w:rsidR="00764D6E">
        <w:rPr>
          <w:sz w:val="24"/>
          <w:szCs w:val="24"/>
        </w:rPr>
        <w:t xml:space="preserve"> So lassen sich </w:t>
      </w:r>
      <w:proofErr w:type="spellStart"/>
      <w:r w:rsidR="00764D6E">
        <w:rPr>
          <w:sz w:val="24"/>
          <w:szCs w:val="24"/>
        </w:rPr>
        <w:t>ent</w:t>
      </w:r>
      <w:proofErr w:type="spellEnd"/>
      <w:r w:rsidR="00764D6E">
        <w:rPr>
          <w:sz w:val="24"/>
          <w:szCs w:val="24"/>
        </w:rPr>
        <w:t xml:space="preserve">-demokratisierende Tendenzen und </w:t>
      </w:r>
      <w:r w:rsidR="00FE0ADA">
        <w:rPr>
          <w:sz w:val="24"/>
          <w:szCs w:val="24"/>
        </w:rPr>
        <w:t xml:space="preserve">die </w:t>
      </w:r>
      <w:r w:rsidR="00764D6E">
        <w:rPr>
          <w:sz w:val="24"/>
          <w:szCs w:val="24"/>
        </w:rPr>
        <w:t>Verbreitung illiberaler Demokratievorstellungen</w:t>
      </w:r>
      <w:r w:rsidR="00FE0ADA">
        <w:rPr>
          <w:sz w:val="24"/>
          <w:szCs w:val="24"/>
        </w:rPr>
        <w:t xml:space="preserve"> und </w:t>
      </w:r>
      <w:r w:rsidR="00764D6E">
        <w:rPr>
          <w:sz w:val="24"/>
          <w:szCs w:val="24"/>
        </w:rPr>
        <w:t xml:space="preserve">Werte auch in Weltregionen mit vermeintlich konsolidierten Demokratien beobachten, welche eine Demokratieförderung auch „zu Hause“ notwendig </w:t>
      </w:r>
      <w:r w:rsidR="00FE0ADA">
        <w:rPr>
          <w:sz w:val="24"/>
          <w:szCs w:val="24"/>
        </w:rPr>
        <w:t>machen</w:t>
      </w:r>
      <w:r w:rsidR="00764D6E">
        <w:rPr>
          <w:sz w:val="24"/>
          <w:szCs w:val="24"/>
        </w:rPr>
        <w:t xml:space="preserve">. </w:t>
      </w:r>
      <w:r w:rsidR="00FE0ADA">
        <w:rPr>
          <w:sz w:val="24"/>
          <w:szCs w:val="24"/>
        </w:rPr>
        <w:t>Hinzu kommt, dass d</w:t>
      </w:r>
      <w:r w:rsidR="00764D6E">
        <w:rPr>
          <w:sz w:val="24"/>
          <w:szCs w:val="24"/>
        </w:rPr>
        <w:t xml:space="preserve">ie Bemühungen internationaler Akteure häufig auf erschwerte Bedingungen in ihren Zielländern und </w:t>
      </w:r>
      <w:r w:rsidR="00FE0ADA">
        <w:rPr>
          <w:sz w:val="24"/>
          <w:szCs w:val="24"/>
        </w:rPr>
        <w:t xml:space="preserve">aktiven Widerstand treffen. </w:t>
      </w:r>
      <w:r w:rsidR="009318F2">
        <w:rPr>
          <w:sz w:val="24"/>
          <w:szCs w:val="24"/>
        </w:rPr>
        <w:t xml:space="preserve">Nicht zuletzt besteht der </w:t>
      </w:r>
      <w:r w:rsidR="002F1012">
        <w:rPr>
          <w:sz w:val="24"/>
          <w:szCs w:val="24"/>
        </w:rPr>
        <w:t>Verdacht</w:t>
      </w:r>
      <w:r w:rsidR="009318F2">
        <w:rPr>
          <w:sz w:val="24"/>
          <w:szCs w:val="24"/>
        </w:rPr>
        <w:t>, dass „neue“ internationale Akteure diese Bemühungen aktiv konterkarieren und alternative, nicht-demokratische, Formen des Regierens fördern</w:t>
      </w:r>
      <w:r w:rsidR="00764D6E">
        <w:rPr>
          <w:sz w:val="24"/>
          <w:szCs w:val="24"/>
        </w:rPr>
        <w:t>.</w:t>
      </w:r>
      <w:r w:rsidR="00FC4D7E">
        <w:rPr>
          <w:sz w:val="24"/>
          <w:szCs w:val="24"/>
        </w:rPr>
        <w:t xml:space="preserve"> </w:t>
      </w:r>
      <w:r w:rsidR="009E174D">
        <w:rPr>
          <w:sz w:val="24"/>
          <w:szCs w:val="24"/>
        </w:rPr>
        <w:t>Was bedeuten diese Entwicklungen für die bisherige Forschung und Praxis internationaler Demokratieförderung? Wo steht die wissenschaftliche Auseinandersetzung mit internationaler Demokratieförderung heute</w:t>
      </w:r>
      <w:r w:rsidR="00FC4D7E">
        <w:rPr>
          <w:sz w:val="24"/>
          <w:szCs w:val="24"/>
        </w:rPr>
        <w:t xml:space="preserve"> und spiegelt sie diese neuen Herausforderungen wieder? </w:t>
      </w:r>
    </w:p>
    <w:p w14:paraId="10867CB7" w14:textId="77777777" w:rsidR="00F95675" w:rsidRDefault="00F95675" w:rsidP="00A8777F">
      <w:pPr>
        <w:jc w:val="both"/>
        <w:rPr>
          <w:sz w:val="24"/>
          <w:szCs w:val="24"/>
        </w:rPr>
      </w:pPr>
    </w:p>
    <w:p w14:paraId="765B4C8B" w14:textId="0D3CF5AE" w:rsidR="00CA0E59" w:rsidRDefault="00FC4D7E" w:rsidP="00A8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Letztlich stellt sich die Frage, ob sich internationale Demokratieförderung als kohärentes Forschungsprogramm mit eigenen </w:t>
      </w:r>
      <w:r w:rsidR="009E174D">
        <w:rPr>
          <w:sz w:val="24"/>
          <w:szCs w:val="24"/>
        </w:rPr>
        <w:t>konzeptionelle</w:t>
      </w:r>
      <w:r>
        <w:rPr>
          <w:sz w:val="24"/>
          <w:szCs w:val="24"/>
        </w:rPr>
        <w:t>n</w:t>
      </w:r>
      <w:r w:rsidR="009E174D">
        <w:rPr>
          <w:sz w:val="24"/>
          <w:szCs w:val="24"/>
        </w:rPr>
        <w:t>, theoretische</w:t>
      </w:r>
      <w:r>
        <w:rPr>
          <w:sz w:val="24"/>
          <w:szCs w:val="24"/>
        </w:rPr>
        <w:t>n</w:t>
      </w:r>
      <w:r w:rsidR="009E174D">
        <w:rPr>
          <w:sz w:val="24"/>
          <w:szCs w:val="24"/>
        </w:rPr>
        <w:t xml:space="preserve"> und methodische</w:t>
      </w:r>
      <w:r>
        <w:rPr>
          <w:sz w:val="24"/>
          <w:szCs w:val="24"/>
        </w:rPr>
        <w:t>n</w:t>
      </w:r>
      <w:r w:rsidR="009E174D">
        <w:rPr>
          <w:sz w:val="24"/>
          <w:szCs w:val="24"/>
        </w:rPr>
        <w:t xml:space="preserve"> Zugänge</w:t>
      </w:r>
      <w:r>
        <w:rPr>
          <w:sz w:val="24"/>
          <w:szCs w:val="24"/>
        </w:rPr>
        <w:t>n</w:t>
      </w:r>
      <w:r w:rsidR="009E174D">
        <w:rPr>
          <w:sz w:val="24"/>
          <w:szCs w:val="24"/>
        </w:rPr>
        <w:t xml:space="preserve"> </w:t>
      </w:r>
      <w:r>
        <w:rPr>
          <w:sz w:val="24"/>
          <w:szCs w:val="24"/>
        </w:rPr>
        <w:t>etabliert hat. Häufig erscheint internationale Demokratieförderung vielmehr als ein Gegenstand</w:t>
      </w:r>
      <w:r w:rsidR="00870D2C">
        <w:rPr>
          <w:sz w:val="24"/>
          <w:szCs w:val="24"/>
        </w:rPr>
        <w:t>,</w:t>
      </w:r>
      <w:r>
        <w:rPr>
          <w:sz w:val="24"/>
          <w:szCs w:val="24"/>
        </w:rPr>
        <w:t xml:space="preserve"> der in den verschiedenen Teilgebieten der Politikwissenschaft behandelt wird – sei es in der Forschung zu Außen- oder Entwicklungspolitik, in der Transfer- und Diffusionsforschung und ihrem „</w:t>
      </w:r>
      <w:proofErr w:type="spellStart"/>
      <w:r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turn“ in den </w:t>
      </w:r>
      <w:proofErr w:type="spellStart"/>
      <w:r>
        <w:rPr>
          <w:sz w:val="24"/>
          <w:szCs w:val="24"/>
        </w:rPr>
        <w:t>Internationalen</w:t>
      </w:r>
      <w:proofErr w:type="spellEnd"/>
      <w:r>
        <w:rPr>
          <w:sz w:val="24"/>
          <w:szCs w:val="24"/>
        </w:rPr>
        <w:t xml:space="preserve"> Beziehungen, in der Internationalen Politischen Theorie oder im Rahmen klassisch „vergleichender“ Forschung zu Demokratisierung bzw. allgemeiner zu Entstehung und Wandel von </w:t>
      </w:r>
      <w:r w:rsidR="009318F2">
        <w:rPr>
          <w:sz w:val="24"/>
          <w:szCs w:val="24"/>
        </w:rPr>
        <w:t xml:space="preserve">politischen </w:t>
      </w:r>
      <w:r>
        <w:rPr>
          <w:sz w:val="24"/>
          <w:szCs w:val="24"/>
        </w:rPr>
        <w:t xml:space="preserve">Regimen. </w:t>
      </w:r>
      <w:r w:rsidR="00F95675">
        <w:rPr>
          <w:sz w:val="24"/>
          <w:szCs w:val="24"/>
        </w:rPr>
        <w:t xml:space="preserve">Lassen sich </w:t>
      </w:r>
      <w:r w:rsidR="001E1AFE">
        <w:rPr>
          <w:sz w:val="24"/>
          <w:szCs w:val="24"/>
        </w:rPr>
        <w:t xml:space="preserve">diese </w:t>
      </w:r>
      <w:r w:rsidR="00F95675">
        <w:rPr>
          <w:sz w:val="24"/>
          <w:szCs w:val="24"/>
        </w:rPr>
        <w:t>theoretisch und methodisch</w:t>
      </w:r>
      <w:r w:rsidR="001E1AFE">
        <w:rPr>
          <w:sz w:val="24"/>
          <w:szCs w:val="24"/>
        </w:rPr>
        <w:t xml:space="preserve"> unterschiedlich angelegten </w:t>
      </w:r>
      <w:r w:rsidR="009318F2">
        <w:rPr>
          <w:sz w:val="24"/>
          <w:szCs w:val="24"/>
        </w:rPr>
        <w:t>und häufig</w:t>
      </w:r>
      <w:r w:rsidR="00F95675">
        <w:rPr>
          <w:sz w:val="24"/>
          <w:szCs w:val="24"/>
        </w:rPr>
        <w:t xml:space="preserve"> auf konkrete Akteure und Länder bezogenen Studien integrieren oder zumindest bündeln, um ein umfassendes – und politikrelevantes – Verständnis internationaler Demokratieförderung zu entwickeln?</w:t>
      </w:r>
      <w:r w:rsidR="00944056">
        <w:rPr>
          <w:sz w:val="24"/>
          <w:szCs w:val="24"/>
        </w:rPr>
        <w:t xml:space="preserve"> </w:t>
      </w:r>
      <w:r w:rsidR="003813D6">
        <w:rPr>
          <w:sz w:val="24"/>
          <w:szCs w:val="24"/>
        </w:rPr>
        <w:t>Diese Fragen sollen im Mittelpunkt des Workshops stehen</w:t>
      </w:r>
      <w:r w:rsidR="006E7C38">
        <w:rPr>
          <w:sz w:val="24"/>
          <w:szCs w:val="24"/>
        </w:rPr>
        <w:t>, den das Forschungsnetzwerk Externe Demokratisierungspolitik (EDP) organisiert</w:t>
      </w:r>
      <w:r w:rsidR="003813D6">
        <w:rPr>
          <w:sz w:val="24"/>
          <w:szCs w:val="24"/>
        </w:rPr>
        <w:t>.</w:t>
      </w:r>
    </w:p>
    <w:p w14:paraId="04A5F580" w14:textId="77777777" w:rsidR="00CA0E59" w:rsidRDefault="00CA0E59" w:rsidP="00CA0E59">
      <w:pPr>
        <w:rPr>
          <w:sz w:val="24"/>
          <w:szCs w:val="24"/>
        </w:rPr>
      </w:pPr>
    </w:p>
    <w:p w14:paraId="32D9ADFF" w14:textId="06D5D00D" w:rsidR="00BA0545" w:rsidRDefault="00CA0E59" w:rsidP="00A8777F">
      <w:pPr>
        <w:jc w:val="both"/>
        <w:rPr>
          <w:sz w:val="24"/>
          <w:szCs w:val="24"/>
        </w:rPr>
      </w:pPr>
      <w:r w:rsidRPr="000836F1">
        <w:rPr>
          <w:sz w:val="24"/>
          <w:szCs w:val="24"/>
        </w:rPr>
        <w:lastRenderedPageBreak/>
        <w:t xml:space="preserve">Ziel </w:t>
      </w:r>
      <w:r w:rsidR="00C6495B">
        <w:rPr>
          <w:sz w:val="24"/>
          <w:szCs w:val="24"/>
        </w:rPr>
        <w:t xml:space="preserve">des Workshops </w:t>
      </w:r>
      <w:r w:rsidRPr="000836F1">
        <w:rPr>
          <w:sz w:val="24"/>
          <w:szCs w:val="24"/>
        </w:rPr>
        <w:t xml:space="preserve">ist es, die deutschsprachige Forschungslandschaft zu internationaler Demokratieförderung </w:t>
      </w:r>
      <w:r>
        <w:rPr>
          <w:sz w:val="24"/>
          <w:szCs w:val="24"/>
        </w:rPr>
        <w:t xml:space="preserve">selbstkritisch und mit Blick auf die internationale Agenda </w:t>
      </w:r>
      <w:r w:rsidRPr="000836F1">
        <w:rPr>
          <w:sz w:val="24"/>
          <w:szCs w:val="24"/>
        </w:rPr>
        <w:t>zu vermessen</w:t>
      </w:r>
      <w:r w:rsidR="00C6495B">
        <w:rPr>
          <w:sz w:val="24"/>
          <w:szCs w:val="24"/>
        </w:rPr>
        <w:t xml:space="preserve"> und dabei die Vernetzung von </w:t>
      </w:r>
      <w:proofErr w:type="spellStart"/>
      <w:r w:rsidR="009318F2">
        <w:rPr>
          <w:sz w:val="24"/>
          <w:szCs w:val="24"/>
        </w:rPr>
        <w:t>DemokratieförderforscherI</w:t>
      </w:r>
      <w:r w:rsidR="00C6495B">
        <w:rPr>
          <w:sz w:val="24"/>
          <w:szCs w:val="24"/>
        </w:rPr>
        <w:t>nnen</w:t>
      </w:r>
      <w:proofErr w:type="spellEnd"/>
      <w:r w:rsidR="00C6495B">
        <w:rPr>
          <w:sz w:val="24"/>
          <w:szCs w:val="24"/>
        </w:rPr>
        <w:t xml:space="preserve"> zu intensivieren</w:t>
      </w:r>
      <w:r w:rsidRPr="000836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8777F">
        <w:rPr>
          <w:sz w:val="24"/>
          <w:szCs w:val="24"/>
        </w:rPr>
        <w:t>Einerseits wollen wir</w:t>
      </w:r>
      <w:r w:rsidRPr="000836F1">
        <w:rPr>
          <w:sz w:val="24"/>
          <w:szCs w:val="24"/>
        </w:rPr>
        <w:t xml:space="preserve"> de</w:t>
      </w:r>
      <w:r w:rsidR="00A8777F">
        <w:rPr>
          <w:sz w:val="24"/>
          <w:szCs w:val="24"/>
        </w:rPr>
        <w:t>n</w:t>
      </w:r>
      <w:r w:rsidRPr="000836F1">
        <w:rPr>
          <w:sz w:val="24"/>
          <w:szCs w:val="24"/>
        </w:rPr>
        <w:t xml:space="preserve"> Stand der Forschung zu</w:t>
      </w:r>
      <w:r>
        <w:rPr>
          <w:sz w:val="24"/>
          <w:szCs w:val="24"/>
        </w:rPr>
        <w:t xml:space="preserve"> und de</w:t>
      </w:r>
      <w:r w:rsidR="00A8777F">
        <w:rPr>
          <w:sz w:val="24"/>
          <w:szCs w:val="24"/>
        </w:rPr>
        <w:t>n</w:t>
      </w:r>
      <w:r>
        <w:rPr>
          <w:sz w:val="24"/>
          <w:szCs w:val="24"/>
        </w:rPr>
        <w:t xml:space="preserve"> Status von Demokratieförderung</w:t>
      </w:r>
      <w:r w:rsidRPr="000836F1">
        <w:rPr>
          <w:sz w:val="24"/>
          <w:szCs w:val="24"/>
        </w:rPr>
        <w:t xml:space="preserve"> als Fo</w:t>
      </w:r>
      <w:r>
        <w:rPr>
          <w:sz w:val="24"/>
          <w:szCs w:val="24"/>
        </w:rPr>
        <w:t>rschungsprogramm</w:t>
      </w:r>
      <w:r w:rsidRPr="000836F1">
        <w:rPr>
          <w:sz w:val="24"/>
          <w:szCs w:val="24"/>
        </w:rPr>
        <w:t xml:space="preserve"> reflektieren.</w:t>
      </w:r>
      <w:r>
        <w:rPr>
          <w:sz w:val="24"/>
          <w:szCs w:val="24"/>
        </w:rPr>
        <w:t xml:space="preserve"> </w:t>
      </w:r>
      <w:r w:rsidR="00A8777F">
        <w:rPr>
          <w:sz w:val="24"/>
          <w:szCs w:val="24"/>
        </w:rPr>
        <w:t>Andererseits</w:t>
      </w:r>
      <w:r w:rsidRPr="000836F1">
        <w:rPr>
          <w:sz w:val="24"/>
          <w:szCs w:val="24"/>
        </w:rPr>
        <w:t xml:space="preserve"> </w:t>
      </w:r>
      <w:r>
        <w:rPr>
          <w:sz w:val="24"/>
          <w:szCs w:val="24"/>
        </w:rPr>
        <w:t>sollen laufende und geplante</w:t>
      </w:r>
      <w:r w:rsidRPr="000836F1">
        <w:rPr>
          <w:sz w:val="24"/>
          <w:szCs w:val="24"/>
        </w:rPr>
        <w:t xml:space="preserve"> Forschungsprojekte</w:t>
      </w:r>
      <w:r>
        <w:rPr>
          <w:sz w:val="24"/>
          <w:szCs w:val="24"/>
        </w:rPr>
        <w:t xml:space="preserve"> vorgestellt und ihr jeweiliger Beitrag zu einer gemeinsamen (</w:t>
      </w:r>
      <w:r w:rsidRPr="000836F1">
        <w:rPr>
          <w:sz w:val="24"/>
          <w:szCs w:val="24"/>
        </w:rPr>
        <w:t>inte</w:t>
      </w:r>
      <w:r>
        <w:rPr>
          <w:sz w:val="24"/>
          <w:szCs w:val="24"/>
        </w:rPr>
        <w:t>rnationalen) Forschungsagenda diskutiert werden.</w:t>
      </w:r>
      <w:r w:rsidR="009318F2">
        <w:rPr>
          <w:sz w:val="24"/>
          <w:szCs w:val="24"/>
        </w:rPr>
        <w:t xml:space="preserve"> Konkret wollen wir uns schwerpunktmäßig mit folgenden Fragen beschäftigen:</w:t>
      </w:r>
    </w:p>
    <w:p w14:paraId="35A143E4" w14:textId="42663B62" w:rsidR="009318F2" w:rsidRPr="000D3B2E" w:rsidRDefault="009318F2" w:rsidP="004617EB">
      <w:pPr>
        <w:pStyle w:val="Listenabsatz"/>
        <w:numPr>
          <w:ilvl w:val="0"/>
          <w:numId w:val="24"/>
        </w:numPr>
        <w:jc w:val="both"/>
        <w:rPr>
          <w:sz w:val="24"/>
          <w:szCs w:val="24"/>
        </w:rPr>
      </w:pPr>
      <w:r w:rsidRPr="000D3B2E">
        <w:rPr>
          <w:sz w:val="24"/>
          <w:szCs w:val="24"/>
        </w:rPr>
        <w:t>Was ist der Gegenstand der Forschung zu internationaler Demokratieförderung? Hat er sich im Laufe der Zeit gewandelt</w:t>
      </w:r>
      <w:r>
        <w:rPr>
          <w:sz w:val="24"/>
          <w:szCs w:val="24"/>
        </w:rPr>
        <w:t xml:space="preserve"> u</w:t>
      </w:r>
      <w:r w:rsidR="005054C3">
        <w:rPr>
          <w:sz w:val="24"/>
          <w:szCs w:val="24"/>
        </w:rPr>
        <w:t xml:space="preserve">nd in welchem Verhältnis steht </w:t>
      </w:r>
      <w:r>
        <w:rPr>
          <w:sz w:val="24"/>
          <w:szCs w:val="24"/>
        </w:rPr>
        <w:t>er zu realpolitischen Ereignissen</w:t>
      </w:r>
      <w:r w:rsidRPr="000D3B2E">
        <w:rPr>
          <w:sz w:val="24"/>
          <w:szCs w:val="24"/>
        </w:rPr>
        <w:t>?</w:t>
      </w:r>
    </w:p>
    <w:p w14:paraId="06B647AA" w14:textId="3C88C7A6" w:rsidR="009318F2" w:rsidRDefault="009318F2" w:rsidP="004617EB">
      <w:pPr>
        <w:pStyle w:val="Listenabsatz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Welche Erkenntnisse gewinnen wir aus der empirisch-analytischen Forschung zu internationaler Demokratieförderung?</w:t>
      </w:r>
      <w:r w:rsidRPr="000D3B2E">
        <w:rPr>
          <w:sz w:val="24"/>
          <w:szCs w:val="24"/>
        </w:rPr>
        <w:t xml:space="preserve"> </w:t>
      </w:r>
      <w:r w:rsidR="0068534E">
        <w:rPr>
          <w:sz w:val="24"/>
          <w:szCs w:val="24"/>
        </w:rPr>
        <w:t>Inwieweit lassen sich Ansätze einer genuinen Theorie der internationalen Demokratieförderung erkennen</w:t>
      </w:r>
      <w:r>
        <w:rPr>
          <w:sz w:val="24"/>
          <w:szCs w:val="24"/>
        </w:rPr>
        <w:t>?</w:t>
      </w:r>
    </w:p>
    <w:p w14:paraId="19E80353" w14:textId="05844F9B" w:rsidR="009318F2" w:rsidRPr="000D3B2E" w:rsidRDefault="009318F2" w:rsidP="004617EB">
      <w:pPr>
        <w:pStyle w:val="Listenabsatz"/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Welche Fragestellungen werden </w:t>
      </w:r>
      <w:r w:rsidR="0068534E">
        <w:rPr>
          <w:sz w:val="24"/>
          <w:szCs w:val="24"/>
        </w:rPr>
        <w:t xml:space="preserve">primär </w:t>
      </w:r>
      <w:r>
        <w:rPr>
          <w:sz w:val="24"/>
          <w:szCs w:val="24"/>
        </w:rPr>
        <w:t>verfolgt, mit welchem Erkenntnisinteresse?</w:t>
      </w:r>
    </w:p>
    <w:p w14:paraId="74D45453" w14:textId="665FF0C3" w:rsidR="009318F2" w:rsidRDefault="009318F2" w:rsidP="004617EB">
      <w:pPr>
        <w:pStyle w:val="Listenabsatz"/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Welche Fälle (Akteure, Instrumente, </w:t>
      </w:r>
      <w:proofErr w:type="gramStart"/>
      <w:r>
        <w:rPr>
          <w:sz w:val="24"/>
          <w:szCs w:val="24"/>
        </w:rPr>
        <w:t>Länder,...</w:t>
      </w:r>
      <w:proofErr w:type="gramEnd"/>
      <w:r>
        <w:rPr>
          <w:sz w:val="24"/>
          <w:szCs w:val="24"/>
        </w:rPr>
        <w:t xml:space="preserve">) werden </w:t>
      </w:r>
      <w:r w:rsidR="0068534E">
        <w:rPr>
          <w:sz w:val="24"/>
          <w:szCs w:val="24"/>
        </w:rPr>
        <w:t xml:space="preserve">vor allem </w:t>
      </w:r>
      <w:r>
        <w:rPr>
          <w:sz w:val="24"/>
          <w:szCs w:val="24"/>
        </w:rPr>
        <w:t xml:space="preserve">adressiert, </w:t>
      </w:r>
      <w:r w:rsidR="0068534E">
        <w:rPr>
          <w:sz w:val="24"/>
          <w:szCs w:val="24"/>
        </w:rPr>
        <w:t>und welche eher weniger</w:t>
      </w:r>
      <w:r>
        <w:rPr>
          <w:sz w:val="24"/>
          <w:szCs w:val="24"/>
        </w:rPr>
        <w:t>?</w:t>
      </w:r>
    </w:p>
    <w:p w14:paraId="633652DB" w14:textId="7B059089" w:rsidR="009318F2" w:rsidRDefault="009318F2" w:rsidP="004617EB">
      <w:pPr>
        <w:pStyle w:val="Listenabsatz"/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Welche konzeptionellen</w:t>
      </w:r>
      <w:r w:rsidR="0068534E">
        <w:rPr>
          <w:sz w:val="24"/>
          <w:szCs w:val="24"/>
        </w:rPr>
        <w:t>,</w:t>
      </w:r>
      <w:r>
        <w:rPr>
          <w:sz w:val="24"/>
          <w:szCs w:val="24"/>
        </w:rPr>
        <w:t xml:space="preserve"> theoretischen </w:t>
      </w:r>
      <w:r w:rsidR="0068534E">
        <w:rPr>
          <w:sz w:val="24"/>
          <w:szCs w:val="24"/>
        </w:rPr>
        <w:t xml:space="preserve">und methodischen </w:t>
      </w:r>
      <w:r>
        <w:rPr>
          <w:sz w:val="24"/>
          <w:szCs w:val="24"/>
        </w:rPr>
        <w:t>Zugänge werden gewählt?</w:t>
      </w:r>
    </w:p>
    <w:p w14:paraId="72E95D86" w14:textId="69A8C7C2" w:rsidR="0068534E" w:rsidRDefault="0068534E" w:rsidP="004617EB">
      <w:pPr>
        <w:pStyle w:val="Listenabsatz"/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Vor welchen analytischen Herausforderungen steht die Forschung zur internationalen Demokratieförderung gegenwärtig?</w:t>
      </w:r>
    </w:p>
    <w:p w14:paraId="409658E0" w14:textId="77777777" w:rsidR="0068534E" w:rsidRDefault="0068534E" w:rsidP="004617EB">
      <w:pPr>
        <w:pStyle w:val="Listenabsatz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Welche Erkenntnisse gewinnen wir aus der normativen Forschung zu internationaler Demokratieförderung? Inwieweit lassen sich diese in größere Fragen (internationaler) politischer Theorie einbinden?</w:t>
      </w:r>
    </w:p>
    <w:p w14:paraId="560DF445" w14:textId="2287204B" w:rsidR="009318F2" w:rsidRPr="000D3B2E" w:rsidRDefault="009318F2" w:rsidP="004617EB">
      <w:pPr>
        <w:pStyle w:val="Listenabsatz"/>
        <w:numPr>
          <w:ilvl w:val="0"/>
          <w:numId w:val="24"/>
        </w:numPr>
        <w:jc w:val="both"/>
        <w:rPr>
          <w:sz w:val="24"/>
          <w:szCs w:val="24"/>
        </w:rPr>
      </w:pPr>
      <w:r w:rsidRPr="000D3B2E">
        <w:rPr>
          <w:sz w:val="24"/>
          <w:szCs w:val="24"/>
        </w:rPr>
        <w:t xml:space="preserve">Welche Erkenntnisse haben normative und empirisch-analytische Studien für die Praxis internationaler </w:t>
      </w:r>
      <w:r w:rsidR="0068534E">
        <w:rPr>
          <w:sz w:val="24"/>
          <w:szCs w:val="24"/>
        </w:rPr>
        <w:t>Demokratieförderung</w:t>
      </w:r>
      <w:r w:rsidR="0068534E" w:rsidRPr="000D3B2E" w:rsidDel="0068534E">
        <w:rPr>
          <w:sz w:val="24"/>
          <w:szCs w:val="24"/>
        </w:rPr>
        <w:t xml:space="preserve"> </w:t>
      </w:r>
      <w:r w:rsidRPr="000D3B2E">
        <w:rPr>
          <w:sz w:val="24"/>
          <w:szCs w:val="24"/>
        </w:rPr>
        <w:t>gebracht? Wie steht es um</w:t>
      </w:r>
      <w:r w:rsidR="0068534E">
        <w:rPr>
          <w:sz w:val="24"/>
          <w:szCs w:val="24"/>
        </w:rPr>
        <w:t xml:space="preserve"> den</w:t>
      </w:r>
      <w:r w:rsidRPr="000D3B2E">
        <w:rPr>
          <w:sz w:val="24"/>
          <w:szCs w:val="24"/>
        </w:rPr>
        <w:t xml:space="preserve"> Dialog zwischen Praktiker</w:t>
      </w:r>
      <w:r>
        <w:rPr>
          <w:sz w:val="24"/>
          <w:szCs w:val="24"/>
        </w:rPr>
        <w:t>Inne</w:t>
      </w:r>
      <w:r w:rsidRPr="000D3B2E">
        <w:rPr>
          <w:sz w:val="24"/>
          <w:szCs w:val="24"/>
        </w:rPr>
        <w:t>n und Forscher</w:t>
      </w:r>
      <w:r>
        <w:rPr>
          <w:sz w:val="24"/>
          <w:szCs w:val="24"/>
        </w:rPr>
        <w:t>Inne</w:t>
      </w:r>
      <w:r w:rsidRPr="000D3B2E">
        <w:rPr>
          <w:sz w:val="24"/>
          <w:szCs w:val="24"/>
        </w:rPr>
        <w:t>n?</w:t>
      </w:r>
      <w:r w:rsidRPr="006E7C38">
        <w:rPr>
          <w:b/>
          <w:noProof/>
          <w:sz w:val="24"/>
          <w:szCs w:val="24"/>
          <w:lang w:eastAsia="de-DE"/>
        </w:rPr>
        <w:t xml:space="preserve"> </w:t>
      </w:r>
    </w:p>
    <w:p w14:paraId="2F730805" w14:textId="77777777" w:rsidR="00CA0E59" w:rsidRDefault="00CA0E59" w:rsidP="004617EB">
      <w:pPr>
        <w:jc w:val="both"/>
        <w:rPr>
          <w:sz w:val="24"/>
          <w:szCs w:val="24"/>
        </w:rPr>
      </w:pPr>
    </w:p>
    <w:p w14:paraId="34E9D983" w14:textId="77777777" w:rsidR="00B66CC9" w:rsidRDefault="00C727B7" w:rsidP="004617EB">
      <w:pPr>
        <w:jc w:val="both"/>
        <w:rPr>
          <w:sz w:val="24"/>
          <w:szCs w:val="24"/>
        </w:rPr>
      </w:pPr>
      <w:r>
        <w:rPr>
          <w:sz w:val="24"/>
          <w:szCs w:val="24"/>
        </w:rPr>
        <w:t>Beiträge zum Workshop sollen die Form eines Reflexions-/Diskussionspapiers (ca. 3.000 Wörter) haben, in dem entweder ein kon</w:t>
      </w:r>
      <w:r w:rsidR="00A8777F">
        <w:rPr>
          <w:sz w:val="24"/>
          <w:szCs w:val="24"/>
        </w:rPr>
        <w:t>kretes</w:t>
      </w:r>
      <w:r>
        <w:rPr>
          <w:sz w:val="24"/>
          <w:szCs w:val="24"/>
        </w:rPr>
        <w:t xml:space="preserve"> Forschungsprojekt vorgestellt und in die breitere Forschung eingebettet wird, oder aber eine Frage zum Stand der Forschung aus übergreifender Perspektive adressiert wird</w:t>
      </w:r>
      <w:r w:rsidR="0068534E">
        <w:rPr>
          <w:sz w:val="24"/>
          <w:szCs w:val="24"/>
        </w:rPr>
        <w:t>.</w:t>
      </w:r>
      <w:r w:rsidR="00A8777F">
        <w:rPr>
          <w:sz w:val="24"/>
          <w:szCs w:val="24"/>
        </w:rPr>
        <w:t xml:space="preserve"> </w:t>
      </w:r>
    </w:p>
    <w:p w14:paraId="5FD41F71" w14:textId="77777777" w:rsidR="00B66CC9" w:rsidRDefault="00B66CC9" w:rsidP="004617EB">
      <w:pPr>
        <w:jc w:val="both"/>
        <w:rPr>
          <w:sz w:val="24"/>
          <w:szCs w:val="24"/>
        </w:rPr>
      </w:pPr>
    </w:p>
    <w:p w14:paraId="2C004995" w14:textId="588A02CE" w:rsidR="00AC1280" w:rsidRDefault="00AC1280" w:rsidP="004617EB">
      <w:pPr>
        <w:jc w:val="both"/>
        <w:rPr>
          <w:sz w:val="24"/>
          <w:szCs w:val="24"/>
        </w:rPr>
      </w:pPr>
      <w:bookmarkStart w:id="0" w:name="_GoBack"/>
      <w:r w:rsidRPr="008152C4">
        <w:rPr>
          <w:sz w:val="24"/>
          <w:szCs w:val="24"/>
        </w:rPr>
        <w:t xml:space="preserve">Bitte senden Sie Ihre </w:t>
      </w:r>
      <w:r w:rsidRPr="00B66CC9">
        <w:rPr>
          <w:b/>
          <w:sz w:val="24"/>
          <w:szCs w:val="24"/>
        </w:rPr>
        <w:t>Vorschläge für einen Beitrag</w:t>
      </w:r>
      <w:r>
        <w:rPr>
          <w:sz w:val="24"/>
          <w:szCs w:val="24"/>
        </w:rPr>
        <w:t xml:space="preserve"> zur Diskussion </w:t>
      </w:r>
      <w:r w:rsidRPr="008152C4">
        <w:rPr>
          <w:sz w:val="24"/>
          <w:szCs w:val="24"/>
        </w:rPr>
        <w:t xml:space="preserve">mit Titel, Zusammenfassung (max. </w:t>
      </w:r>
      <w:r>
        <w:rPr>
          <w:sz w:val="24"/>
          <w:szCs w:val="24"/>
        </w:rPr>
        <w:t>500</w:t>
      </w:r>
      <w:r w:rsidRPr="008152C4">
        <w:rPr>
          <w:sz w:val="24"/>
          <w:szCs w:val="24"/>
        </w:rPr>
        <w:t xml:space="preserve"> Wörter)</w:t>
      </w:r>
      <w:r>
        <w:rPr>
          <w:sz w:val="24"/>
          <w:szCs w:val="24"/>
        </w:rPr>
        <w:t xml:space="preserve"> </w:t>
      </w:r>
      <w:r w:rsidRPr="008152C4">
        <w:rPr>
          <w:sz w:val="24"/>
          <w:szCs w:val="24"/>
        </w:rPr>
        <w:t>und Kontaktinformation</w:t>
      </w:r>
      <w:r w:rsidR="00A8777F">
        <w:rPr>
          <w:sz w:val="24"/>
          <w:szCs w:val="24"/>
        </w:rPr>
        <w:t>en</w:t>
      </w:r>
      <w:r w:rsidRPr="008152C4">
        <w:rPr>
          <w:sz w:val="24"/>
          <w:szCs w:val="24"/>
        </w:rPr>
        <w:t xml:space="preserve"> </w:t>
      </w:r>
      <w:r w:rsidRPr="00B66CC9">
        <w:rPr>
          <w:b/>
          <w:sz w:val="24"/>
          <w:szCs w:val="24"/>
        </w:rPr>
        <w:t xml:space="preserve">bis zum </w:t>
      </w:r>
      <w:r w:rsidR="001E1AFE" w:rsidRPr="00B66CC9">
        <w:rPr>
          <w:b/>
          <w:sz w:val="24"/>
          <w:szCs w:val="24"/>
        </w:rPr>
        <w:t>09.03</w:t>
      </w:r>
      <w:r w:rsidRPr="00B66CC9">
        <w:rPr>
          <w:b/>
          <w:sz w:val="24"/>
          <w:szCs w:val="24"/>
        </w:rPr>
        <w:t>.2018</w:t>
      </w:r>
      <w:r>
        <w:rPr>
          <w:sz w:val="24"/>
          <w:szCs w:val="24"/>
        </w:rPr>
        <w:t xml:space="preserve"> an </w:t>
      </w:r>
      <w:r w:rsidR="001E1AFE" w:rsidRPr="001E1AFE">
        <w:rPr>
          <w:sz w:val="24"/>
          <w:szCs w:val="24"/>
        </w:rPr>
        <w:t>Nora Berger-Kern</w:t>
      </w:r>
      <w:r w:rsidR="00B66CC9">
        <w:rPr>
          <w:sz w:val="24"/>
          <w:szCs w:val="24"/>
        </w:rPr>
        <w:t xml:space="preserve"> (</w:t>
      </w:r>
      <w:hyperlink r:id="rId8" w:history="1">
        <w:r w:rsidR="001E1AFE" w:rsidRPr="001E1AFE">
          <w:rPr>
            <w:rStyle w:val="Hyperlink"/>
            <w:sz w:val="24"/>
            <w:szCs w:val="24"/>
          </w:rPr>
          <w:t>berger-kern@HSFK.de</w:t>
        </w:r>
      </w:hyperlink>
      <w:r w:rsidR="00B66CC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1E1AFE">
        <w:rPr>
          <w:sz w:val="24"/>
          <w:szCs w:val="24"/>
        </w:rPr>
        <w:t xml:space="preserve"> </w:t>
      </w:r>
      <w:r w:rsidR="00A8777F">
        <w:rPr>
          <w:sz w:val="24"/>
          <w:szCs w:val="24"/>
        </w:rPr>
        <w:t xml:space="preserve">Eine Entscheidung über das Programm wird Mitte März erfolgen. </w:t>
      </w:r>
      <w:r w:rsidR="00B66CC9">
        <w:rPr>
          <w:sz w:val="24"/>
          <w:szCs w:val="24"/>
        </w:rPr>
        <w:t xml:space="preserve">Das EDP Netzwerk wird voraussichtlich die Kosten für Anreise und eine Übernachtung nach Bundesreisekostengesetz übernehmen können. </w:t>
      </w:r>
      <w:r w:rsidR="001E1AFE">
        <w:rPr>
          <w:sz w:val="24"/>
          <w:szCs w:val="24"/>
        </w:rPr>
        <w:t>Für inhaltliche Fragen wenden Sie sich bitte an Vera van Hüllen</w:t>
      </w:r>
      <w:r w:rsidR="00B66CC9">
        <w:rPr>
          <w:sz w:val="24"/>
          <w:szCs w:val="24"/>
        </w:rPr>
        <w:t xml:space="preserve"> (</w:t>
      </w:r>
      <w:hyperlink r:id="rId9" w:history="1">
        <w:r w:rsidR="001E1AFE" w:rsidRPr="00A85B85">
          <w:rPr>
            <w:rStyle w:val="Hyperlink"/>
            <w:sz w:val="24"/>
            <w:szCs w:val="24"/>
          </w:rPr>
          <w:t>vera.vanhuellen@uni.leuphana.de</w:t>
        </w:r>
      </w:hyperlink>
      <w:r w:rsidR="00B66CC9">
        <w:rPr>
          <w:sz w:val="24"/>
          <w:szCs w:val="24"/>
        </w:rPr>
        <w:t>)</w:t>
      </w:r>
      <w:r w:rsidR="001E1AFE">
        <w:rPr>
          <w:sz w:val="24"/>
          <w:szCs w:val="24"/>
        </w:rPr>
        <w:t>.</w:t>
      </w:r>
      <w:r w:rsidR="00A8777F">
        <w:rPr>
          <w:sz w:val="24"/>
          <w:szCs w:val="24"/>
        </w:rPr>
        <w:t xml:space="preserve"> </w:t>
      </w:r>
    </w:p>
    <w:bookmarkEnd w:id="0"/>
    <w:p w14:paraId="79D10732" w14:textId="77777777" w:rsidR="00AC1280" w:rsidRPr="008152C4" w:rsidRDefault="00AC1280" w:rsidP="004617EB">
      <w:pPr>
        <w:jc w:val="both"/>
        <w:rPr>
          <w:sz w:val="24"/>
          <w:szCs w:val="24"/>
        </w:rPr>
      </w:pPr>
    </w:p>
    <w:p w14:paraId="2A26CEBE" w14:textId="06C75BD2" w:rsidR="0084011C" w:rsidRPr="008152C4" w:rsidRDefault="00AC1280" w:rsidP="00AE44B4">
      <w:pPr>
        <w:jc w:val="both"/>
        <w:rPr>
          <w:sz w:val="24"/>
          <w:szCs w:val="24"/>
        </w:rPr>
      </w:pPr>
      <w:r w:rsidRPr="008152C4">
        <w:rPr>
          <w:sz w:val="24"/>
          <w:szCs w:val="24"/>
        </w:rPr>
        <w:t>Das Forschungsnetzwerk Externe Demokratisierungspolitik (EDP)</w:t>
      </w:r>
      <w:r>
        <w:rPr>
          <w:sz w:val="24"/>
          <w:szCs w:val="24"/>
        </w:rPr>
        <w:t xml:space="preserve"> wird seit 2015 von der Leibniz-Gemeinschaft gefördert und bündelt sozialwissenschaftliche Forschung zu internationaler Demokratieförderung an aktuell acht Institutionen in Deutschland und der Schweiz. Es geht auf ein </w:t>
      </w:r>
      <w:r w:rsidRPr="008152C4">
        <w:rPr>
          <w:sz w:val="24"/>
          <w:szCs w:val="24"/>
        </w:rPr>
        <w:t xml:space="preserve">2005 </w:t>
      </w:r>
      <w:r>
        <w:rPr>
          <w:sz w:val="24"/>
          <w:szCs w:val="24"/>
        </w:rPr>
        <w:t>entstandenes</w:t>
      </w:r>
      <w:r w:rsidRPr="008152C4">
        <w:rPr>
          <w:sz w:val="24"/>
          <w:szCs w:val="24"/>
        </w:rPr>
        <w:t xml:space="preserve"> „Diskussionsforum“ von Doktorandinnen und Doktoranden</w:t>
      </w:r>
      <w:r>
        <w:rPr>
          <w:sz w:val="24"/>
          <w:szCs w:val="24"/>
        </w:rPr>
        <w:t xml:space="preserve"> zurück, </w:t>
      </w:r>
      <w:proofErr w:type="gramStart"/>
      <w:r>
        <w:rPr>
          <w:sz w:val="24"/>
          <w:szCs w:val="24"/>
        </w:rPr>
        <w:t>das</w:t>
      </w:r>
      <w:proofErr w:type="gramEnd"/>
      <w:r>
        <w:rPr>
          <w:sz w:val="24"/>
          <w:szCs w:val="24"/>
        </w:rPr>
        <w:t xml:space="preserve"> bereits 2010-2015 als Forschungsnetzwerk durch die Deutsche Forschungsgemeinschaft gefördert wurde. Weitere Informationen zum EDP Netzwerk und seinen Mitgliedern finden Sie unter: </w:t>
      </w:r>
      <w:hyperlink r:id="rId10" w:history="1">
        <w:r w:rsidRPr="008B4364">
          <w:rPr>
            <w:rStyle w:val="Hyperlink"/>
            <w:sz w:val="24"/>
            <w:szCs w:val="24"/>
          </w:rPr>
          <w:t>www.external-democracy-promotion.eu/</w:t>
        </w:r>
      </w:hyperlink>
    </w:p>
    <w:sectPr w:rsidR="0084011C" w:rsidRPr="008152C4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18E4" w14:textId="77777777" w:rsidR="00324B97" w:rsidRDefault="00324B97" w:rsidP="00503F74">
      <w:r>
        <w:separator/>
      </w:r>
    </w:p>
  </w:endnote>
  <w:endnote w:type="continuationSeparator" w:id="0">
    <w:p w14:paraId="3B58F9DB" w14:textId="77777777" w:rsidR="00324B97" w:rsidRDefault="00324B97" w:rsidP="0050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360710"/>
      <w:docPartObj>
        <w:docPartGallery w:val="Page Numbers (Bottom of Page)"/>
        <w:docPartUnique/>
      </w:docPartObj>
    </w:sdtPr>
    <w:sdtEndPr/>
    <w:sdtContent>
      <w:p w14:paraId="43A400AB" w14:textId="570D7CB5" w:rsidR="00A8777F" w:rsidRDefault="00A8777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84">
          <w:rPr>
            <w:noProof/>
          </w:rPr>
          <w:t>2</w:t>
        </w:r>
        <w:r>
          <w:fldChar w:fldCharType="end"/>
        </w:r>
      </w:p>
    </w:sdtContent>
  </w:sdt>
  <w:p w14:paraId="5DBF7E01" w14:textId="77777777" w:rsidR="00A8777F" w:rsidRDefault="00A87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FF4E" w14:textId="77777777" w:rsidR="00324B97" w:rsidRDefault="00324B97" w:rsidP="00503F74">
      <w:r>
        <w:separator/>
      </w:r>
    </w:p>
  </w:footnote>
  <w:footnote w:type="continuationSeparator" w:id="0">
    <w:p w14:paraId="112F9B42" w14:textId="77777777" w:rsidR="00324B97" w:rsidRDefault="00324B97" w:rsidP="0050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717C"/>
    <w:multiLevelType w:val="hybridMultilevel"/>
    <w:tmpl w:val="C0A057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C37"/>
    <w:multiLevelType w:val="hybridMultilevel"/>
    <w:tmpl w:val="3CA88D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66F4"/>
    <w:multiLevelType w:val="hybridMultilevel"/>
    <w:tmpl w:val="C472CA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4C5D"/>
    <w:multiLevelType w:val="hybridMultilevel"/>
    <w:tmpl w:val="C6FADAFA"/>
    <w:lvl w:ilvl="0" w:tplc="99FAA26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A7294"/>
    <w:multiLevelType w:val="hybridMultilevel"/>
    <w:tmpl w:val="8330580A"/>
    <w:lvl w:ilvl="0" w:tplc="228217BA">
      <w:start w:val="20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17045"/>
    <w:multiLevelType w:val="hybridMultilevel"/>
    <w:tmpl w:val="BFD2689A"/>
    <w:lvl w:ilvl="0" w:tplc="8468F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8468F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62AB"/>
    <w:multiLevelType w:val="hybridMultilevel"/>
    <w:tmpl w:val="07161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F0CC7"/>
    <w:multiLevelType w:val="hybridMultilevel"/>
    <w:tmpl w:val="9DC4F8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53DAE"/>
    <w:multiLevelType w:val="hybridMultilevel"/>
    <w:tmpl w:val="0E5C33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31CA5"/>
    <w:multiLevelType w:val="hybridMultilevel"/>
    <w:tmpl w:val="458C59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709D5"/>
    <w:multiLevelType w:val="hybridMultilevel"/>
    <w:tmpl w:val="9F588408"/>
    <w:lvl w:ilvl="0" w:tplc="8468F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D620D"/>
    <w:multiLevelType w:val="hybridMultilevel"/>
    <w:tmpl w:val="B58AFD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C0C1C"/>
    <w:multiLevelType w:val="hybridMultilevel"/>
    <w:tmpl w:val="58F2D456"/>
    <w:lvl w:ilvl="0" w:tplc="FE6E74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33AB8"/>
    <w:multiLevelType w:val="hybridMultilevel"/>
    <w:tmpl w:val="DAB868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B7C81"/>
    <w:multiLevelType w:val="hybridMultilevel"/>
    <w:tmpl w:val="74F4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B6835"/>
    <w:multiLevelType w:val="hybridMultilevel"/>
    <w:tmpl w:val="2BA26232"/>
    <w:lvl w:ilvl="0" w:tplc="8468FCE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C605DD"/>
    <w:multiLevelType w:val="hybridMultilevel"/>
    <w:tmpl w:val="3FA87616"/>
    <w:lvl w:ilvl="0" w:tplc="8468F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567CC"/>
    <w:multiLevelType w:val="hybridMultilevel"/>
    <w:tmpl w:val="8D00BF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D0B11"/>
    <w:multiLevelType w:val="hybridMultilevel"/>
    <w:tmpl w:val="9A4AB5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17EC6"/>
    <w:multiLevelType w:val="hybridMultilevel"/>
    <w:tmpl w:val="AF02914C"/>
    <w:lvl w:ilvl="0" w:tplc="0246912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02AFD"/>
    <w:multiLevelType w:val="hybridMultilevel"/>
    <w:tmpl w:val="F3024A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A5928"/>
    <w:multiLevelType w:val="hybridMultilevel"/>
    <w:tmpl w:val="6F963990"/>
    <w:lvl w:ilvl="0" w:tplc="F6F6E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20A26"/>
    <w:multiLevelType w:val="hybridMultilevel"/>
    <w:tmpl w:val="F89E7C8A"/>
    <w:lvl w:ilvl="0" w:tplc="0246912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F049C"/>
    <w:multiLevelType w:val="hybridMultilevel"/>
    <w:tmpl w:val="F1D6380A"/>
    <w:lvl w:ilvl="0" w:tplc="8468F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2"/>
  </w:num>
  <w:num w:numId="5">
    <w:abstractNumId w:val="8"/>
  </w:num>
  <w:num w:numId="6">
    <w:abstractNumId w:val="20"/>
  </w:num>
  <w:num w:numId="7">
    <w:abstractNumId w:val="18"/>
  </w:num>
  <w:num w:numId="8">
    <w:abstractNumId w:val="0"/>
  </w:num>
  <w:num w:numId="9">
    <w:abstractNumId w:val="1"/>
  </w:num>
  <w:num w:numId="10">
    <w:abstractNumId w:val="17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7"/>
  </w:num>
  <w:num w:numId="16">
    <w:abstractNumId w:val="10"/>
  </w:num>
  <w:num w:numId="17">
    <w:abstractNumId w:val="16"/>
  </w:num>
  <w:num w:numId="18">
    <w:abstractNumId w:val="15"/>
  </w:num>
  <w:num w:numId="19">
    <w:abstractNumId w:val="23"/>
  </w:num>
  <w:num w:numId="20">
    <w:abstractNumId w:val="5"/>
  </w:num>
  <w:num w:numId="21">
    <w:abstractNumId w:val="22"/>
  </w:num>
  <w:num w:numId="22">
    <w:abstractNumId w:val="19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CF"/>
    <w:rsid w:val="00002D01"/>
    <w:rsid w:val="000228E6"/>
    <w:rsid w:val="000249CD"/>
    <w:rsid w:val="00025DB9"/>
    <w:rsid w:val="000272F5"/>
    <w:rsid w:val="00030A62"/>
    <w:rsid w:val="00030E5B"/>
    <w:rsid w:val="00031E18"/>
    <w:rsid w:val="00042223"/>
    <w:rsid w:val="0004566C"/>
    <w:rsid w:val="000501AA"/>
    <w:rsid w:val="00061D7F"/>
    <w:rsid w:val="00065E4F"/>
    <w:rsid w:val="00066363"/>
    <w:rsid w:val="000836F1"/>
    <w:rsid w:val="000927A2"/>
    <w:rsid w:val="000A4670"/>
    <w:rsid w:val="000C1D1C"/>
    <w:rsid w:val="000C23CE"/>
    <w:rsid w:val="000C6DF0"/>
    <w:rsid w:val="000C6F65"/>
    <w:rsid w:val="000D3B2E"/>
    <w:rsid w:val="000F21D0"/>
    <w:rsid w:val="0010202D"/>
    <w:rsid w:val="0010278C"/>
    <w:rsid w:val="00110D63"/>
    <w:rsid w:val="00117C6E"/>
    <w:rsid w:val="0013584B"/>
    <w:rsid w:val="00163B71"/>
    <w:rsid w:val="00170AC0"/>
    <w:rsid w:val="001773FA"/>
    <w:rsid w:val="001A4B3B"/>
    <w:rsid w:val="001A6904"/>
    <w:rsid w:val="001B01B7"/>
    <w:rsid w:val="001B2696"/>
    <w:rsid w:val="001E1AFE"/>
    <w:rsid w:val="001E25A2"/>
    <w:rsid w:val="001F3A66"/>
    <w:rsid w:val="0020519E"/>
    <w:rsid w:val="002075F2"/>
    <w:rsid w:val="0021351D"/>
    <w:rsid w:val="002435EE"/>
    <w:rsid w:val="0025060E"/>
    <w:rsid w:val="00256191"/>
    <w:rsid w:val="00260195"/>
    <w:rsid w:val="002609EF"/>
    <w:rsid w:val="0026563F"/>
    <w:rsid w:val="00276595"/>
    <w:rsid w:val="00276CEF"/>
    <w:rsid w:val="00280F41"/>
    <w:rsid w:val="002B79EC"/>
    <w:rsid w:val="002E032C"/>
    <w:rsid w:val="002F1012"/>
    <w:rsid w:val="003055B1"/>
    <w:rsid w:val="00312CA1"/>
    <w:rsid w:val="00323113"/>
    <w:rsid w:val="00324B97"/>
    <w:rsid w:val="0032751A"/>
    <w:rsid w:val="00344427"/>
    <w:rsid w:val="003601EC"/>
    <w:rsid w:val="00375EC0"/>
    <w:rsid w:val="003813D6"/>
    <w:rsid w:val="00384562"/>
    <w:rsid w:val="003921D7"/>
    <w:rsid w:val="003A4FFE"/>
    <w:rsid w:val="003B30E7"/>
    <w:rsid w:val="003D348F"/>
    <w:rsid w:val="003E1EC2"/>
    <w:rsid w:val="00405F06"/>
    <w:rsid w:val="00426E7C"/>
    <w:rsid w:val="0043413E"/>
    <w:rsid w:val="0044635F"/>
    <w:rsid w:val="00455281"/>
    <w:rsid w:val="0045560A"/>
    <w:rsid w:val="004617EB"/>
    <w:rsid w:val="004638F7"/>
    <w:rsid w:val="00464B5C"/>
    <w:rsid w:val="004677F1"/>
    <w:rsid w:val="00473EA2"/>
    <w:rsid w:val="00477229"/>
    <w:rsid w:val="00482A28"/>
    <w:rsid w:val="004919D2"/>
    <w:rsid w:val="00495ADB"/>
    <w:rsid w:val="00496634"/>
    <w:rsid w:val="004A3773"/>
    <w:rsid w:val="004B2919"/>
    <w:rsid w:val="004B6155"/>
    <w:rsid w:val="004C1D68"/>
    <w:rsid w:val="004C7245"/>
    <w:rsid w:val="004E6638"/>
    <w:rsid w:val="004F411A"/>
    <w:rsid w:val="00503F74"/>
    <w:rsid w:val="00504B59"/>
    <w:rsid w:val="00504FEA"/>
    <w:rsid w:val="005054C3"/>
    <w:rsid w:val="005069BF"/>
    <w:rsid w:val="005108CC"/>
    <w:rsid w:val="005157C9"/>
    <w:rsid w:val="00524832"/>
    <w:rsid w:val="00534AF3"/>
    <w:rsid w:val="00540AE8"/>
    <w:rsid w:val="00541FD5"/>
    <w:rsid w:val="00560B07"/>
    <w:rsid w:val="005708CF"/>
    <w:rsid w:val="005712CD"/>
    <w:rsid w:val="00591E88"/>
    <w:rsid w:val="00592372"/>
    <w:rsid w:val="005F0183"/>
    <w:rsid w:val="0060540E"/>
    <w:rsid w:val="00605AC9"/>
    <w:rsid w:val="00607032"/>
    <w:rsid w:val="00607614"/>
    <w:rsid w:val="00611372"/>
    <w:rsid w:val="006166A2"/>
    <w:rsid w:val="0062193C"/>
    <w:rsid w:val="006355D2"/>
    <w:rsid w:val="00635D55"/>
    <w:rsid w:val="006435DA"/>
    <w:rsid w:val="006458CE"/>
    <w:rsid w:val="006577E4"/>
    <w:rsid w:val="0066260E"/>
    <w:rsid w:val="00672098"/>
    <w:rsid w:val="0067626F"/>
    <w:rsid w:val="00677A5B"/>
    <w:rsid w:val="0068534E"/>
    <w:rsid w:val="00697912"/>
    <w:rsid w:val="006A16C3"/>
    <w:rsid w:val="006A4C45"/>
    <w:rsid w:val="006A72EB"/>
    <w:rsid w:val="006B2D3C"/>
    <w:rsid w:val="006B67BE"/>
    <w:rsid w:val="006C1E40"/>
    <w:rsid w:val="006D5EE6"/>
    <w:rsid w:val="006E1AD6"/>
    <w:rsid w:val="006E7C38"/>
    <w:rsid w:val="00700348"/>
    <w:rsid w:val="00700BFA"/>
    <w:rsid w:val="007202B3"/>
    <w:rsid w:val="00745C31"/>
    <w:rsid w:val="00754739"/>
    <w:rsid w:val="00764D6E"/>
    <w:rsid w:val="007677FC"/>
    <w:rsid w:val="00770266"/>
    <w:rsid w:val="007844E6"/>
    <w:rsid w:val="007A2807"/>
    <w:rsid w:val="007A550F"/>
    <w:rsid w:val="007A5A25"/>
    <w:rsid w:val="007C1896"/>
    <w:rsid w:val="007C6119"/>
    <w:rsid w:val="007E086C"/>
    <w:rsid w:val="007F404B"/>
    <w:rsid w:val="007F4E24"/>
    <w:rsid w:val="008010B8"/>
    <w:rsid w:val="00802F7C"/>
    <w:rsid w:val="008033AD"/>
    <w:rsid w:val="008152C4"/>
    <w:rsid w:val="00830D08"/>
    <w:rsid w:val="00832F11"/>
    <w:rsid w:val="00836C3F"/>
    <w:rsid w:val="00837A64"/>
    <w:rsid w:val="0084011C"/>
    <w:rsid w:val="0084522B"/>
    <w:rsid w:val="00847E71"/>
    <w:rsid w:val="008543EE"/>
    <w:rsid w:val="00860487"/>
    <w:rsid w:val="008705B4"/>
    <w:rsid w:val="00870D2C"/>
    <w:rsid w:val="00873F27"/>
    <w:rsid w:val="008769AC"/>
    <w:rsid w:val="008855DA"/>
    <w:rsid w:val="008A0396"/>
    <w:rsid w:val="008A08CB"/>
    <w:rsid w:val="008A1F15"/>
    <w:rsid w:val="008D32D9"/>
    <w:rsid w:val="008F0968"/>
    <w:rsid w:val="008F3139"/>
    <w:rsid w:val="00905A6A"/>
    <w:rsid w:val="00911169"/>
    <w:rsid w:val="009231DF"/>
    <w:rsid w:val="009318F2"/>
    <w:rsid w:val="00934BF6"/>
    <w:rsid w:val="00940E53"/>
    <w:rsid w:val="00944056"/>
    <w:rsid w:val="00947AB1"/>
    <w:rsid w:val="0095148F"/>
    <w:rsid w:val="00953530"/>
    <w:rsid w:val="0095473C"/>
    <w:rsid w:val="00961E26"/>
    <w:rsid w:val="009639A4"/>
    <w:rsid w:val="00974CEB"/>
    <w:rsid w:val="00976850"/>
    <w:rsid w:val="00985AF2"/>
    <w:rsid w:val="00992251"/>
    <w:rsid w:val="009A207D"/>
    <w:rsid w:val="009A3190"/>
    <w:rsid w:val="009A3EEC"/>
    <w:rsid w:val="009A445F"/>
    <w:rsid w:val="009A6202"/>
    <w:rsid w:val="009C341B"/>
    <w:rsid w:val="009D50A4"/>
    <w:rsid w:val="009E174D"/>
    <w:rsid w:val="009E638B"/>
    <w:rsid w:val="009F0230"/>
    <w:rsid w:val="00A15CEA"/>
    <w:rsid w:val="00A20480"/>
    <w:rsid w:val="00A2569A"/>
    <w:rsid w:val="00A462F2"/>
    <w:rsid w:val="00A56D28"/>
    <w:rsid w:val="00A73EBC"/>
    <w:rsid w:val="00A8777F"/>
    <w:rsid w:val="00AA0BCD"/>
    <w:rsid w:val="00AA0EFB"/>
    <w:rsid w:val="00AB44E0"/>
    <w:rsid w:val="00AC1280"/>
    <w:rsid w:val="00AD50AC"/>
    <w:rsid w:val="00AE0884"/>
    <w:rsid w:val="00AE44B4"/>
    <w:rsid w:val="00AE5A93"/>
    <w:rsid w:val="00B0406E"/>
    <w:rsid w:val="00B23055"/>
    <w:rsid w:val="00B358D9"/>
    <w:rsid w:val="00B3777D"/>
    <w:rsid w:val="00B41182"/>
    <w:rsid w:val="00B42A1A"/>
    <w:rsid w:val="00B537C5"/>
    <w:rsid w:val="00B66CC9"/>
    <w:rsid w:val="00B81FCA"/>
    <w:rsid w:val="00B8499C"/>
    <w:rsid w:val="00B85BC7"/>
    <w:rsid w:val="00B94FDB"/>
    <w:rsid w:val="00B95689"/>
    <w:rsid w:val="00B95A0B"/>
    <w:rsid w:val="00BA0545"/>
    <w:rsid w:val="00BA0BBB"/>
    <w:rsid w:val="00BA4B36"/>
    <w:rsid w:val="00BA5AA4"/>
    <w:rsid w:val="00BB13BC"/>
    <w:rsid w:val="00BB2F67"/>
    <w:rsid w:val="00BB60BF"/>
    <w:rsid w:val="00BD435E"/>
    <w:rsid w:val="00BE7207"/>
    <w:rsid w:val="00C216EE"/>
    <w:rsid w:val="00C6495B"/>
    <w:rsid w:val="00C70EFF"/>
    <w:rsid w:val="00C727B7"/>
    <w:rsid w:val="00C76A55"/>
    <w:rsid w:val="00C8757D"/>
    <w:rsid w:val="00CA0E59"/>
    <w:rsid w:val="00CB7D63"/>
    <w:rsid w:val="00CC2D84"/>
    <w:rsid w:val="00CE3B30"/>
    <w:rsid w:val="00CE6457"/>
    <w:rsid w:val="00CF3EEA"/>
    <w:rsid w:val="00D165DB"/>
    <w:rsid w:val="00D22BC9"/>
    <w:rsid w:val="00D25793"/>
    <w:rsid w:val="00D36DD4"/>
    <w:rsid w:val="00D40928"/>
    <w:rsid w:val="00D4127C"/>
    <w:rsid w:val="00D520EC"/>
    <w:rsid w:val="00D54F84"/>
    <w:rsid w:val="00D62AB1"/>
    <w:rsid w:val="00D6508B"/>
    <w:rsid w:val="00D676FB"/>
    <w:rsid w:val="00D851E8"/>
    <w:rsid w:val="00D94514"/>
    <w:rsid w:val="00DA0B1F"/>
    <w:rsid w:val="00DA2C83"/>
    <w:rsid w:val="00DB35DE"/>
    <w:rsid w:val="00DB3724"/>
    <w:rsid w:val="00DC7CFE"/>
    <w:rsid w:val="00DE5F5C"/>
    <w:rsid w:val="00DF1E4B"/>
    <w:rsid w:val="00DF3BDB"/>
    <w:rsid w:val="00E01E0C"/>
    <w:rsid w:val="00E17BE9"/>
    <w:rsid w:val="00E349CB"/>
    <w:rsid w:val="00E470F5"/>
    <w:rsid w:val="00E47E41"/>
    <w:rsid w:val="00E52E57"/>
    <w:rsid w:val="00E74C0F"/>
    <w:rsid w:val="00EA7644"/>
    <w:rsid w:val="00EC13D9"/>
    <w:rsid w:val="00EC37B0"/>
    <w:rsid w:val="00ED15F9"/>
    <w:rsid w:val="00ED1A87"/>
    <w:rsid w:val="00EE6C14"/>
    <w:rsid w:val="00EF01E3"/>
    <w:rsid w:val="00EF1E56"/>
    <w:rsid w:val="00EF2680"/>
    <w:rsid w:val="00F074D8"/>
    <w:rsid w:val="00F26BCA"/>
    <w:rsid w:val="00F275F7"/>
    <w:rsid w:val="00F34255"/>
    <w:rsid w:val="00F52873"/>
    <w:rsid w:val="00F95675"/>
    <w:rsid w:val="00FA02B7"/>
    <w:rsid w:val="00FA6780"/>
    <w:rsid w:val="00FC4D7E"/>
    <w:rsid w:val="00FD0E49"/>
    <w:rsid w:val="00FD3630"/>
    <w:rsid w:val="00FD6468"/>
    <w:rsid w:val="00FE0ADA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9F39"/>
  <w15:docId w15:val="{A824FC5D-0B9B-44D4-AEFE-60AB946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77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3F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F74"/>
  </w:style>
  <w:style w:type="paragraph" w:styleId="Fuzeile">
    <w:name w:val="footer"/>
    <w:basedOn w:val="Standard"/>
    <w:link w:val="FuzeileZchn"/>
    <w:uiPriority w:val="99"/>
    <w:unhideWhenUsed/>
    <w:rsid w:val="00503F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F74"/>
  </w:style>
  <w:style w:type="character" w:styleId="Hyperlink">
    <w:name w:val="Hyperlink"/>
    <w:uiPriority w:val="99"/>
    <w:unhideWhenUsed/>
    <w:rsid w:val="004F411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D0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D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er-kern@HSFK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xternal-democracy-promotion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a.vanhuellen@uni.leuphan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poppe</dc:creator>
  <cp:lastModifiedBy>Jana Baldus</cp:lastModifiedBy>
  <cp:revision>2</cp:revision>
  <cp:lastPrinted>2018-02-02T08:42:00Z</cp:lastPrinted>
  <dcterms:created xsi:type="dcterms:W3CDTF">2018-02-02T13:55:00Z</dcterms:created>
  <dcterms:modified xsi:type="dcterms:W3CDTF">2018-02-02T13:55:00Z</dcterms:modified>
</cp:coreProperties>
</file>